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D3" w:rsidRPr="00F52DEB" w:rsidRDefault="00AF03D3" w:rsidP="00AF03D3">
      <w:pPr>
        <w:pStyle w:val="ConsPlusTitle"/>
        <w:jc w:val="center"/>
        <w:rPr>
          <w:sz w:val="32"/>
          <w:szCs w:val="32"/>
        </w:rPr>
      </w:pPr>
      <w:r w:rsidRPr="00F52DEB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2617780</wp:posOffset>
            </wp:positionH>
            <wp:positionV relativeFrom="paragraph">
              <wp:posOffset>2924</wp:posOffset>
            </wp:positionV>
            <wp:extent cx="703964" cy="893135"/>
            <wp:effectExtent l="19050" t="0" r="886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4" cy="8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3D3" w:rsidRPr="00F52DEB" w:rsidRDefault="00AF03D3" w:rsidP="00AF03D3">
      <w:pPr>
        <w:pStyle w:val="ConsPlusTitle"/>
        <w:rPr>
          <w:sz w:val="32"/>
          <w:szCs w:val="32"/>
        </w:rPr>
      </w:pPr>
    </w:p>
    <w:p w:rsidR="00AF03D3" w:rsidRPr="00F52DEB" w:rsidRDefault="00AF03D3" w:rsidP="00AF03D3">
      <w:pPr>
        <w:pStyle w:val="ConsPlusTitle"/>
        <w:rPr>
          <w:sz w:val="32"/>
          <w:szCs w:val="32"/>
        </w:rPr>
      </w:pPr>
    </w:p>
    <w:p w:rsidR="00AF03D3" w:rsidRPr="00F52DEB" w:rsidRDefault="00AF03D3" w:rsidP="00AF03D3">
      <w:pPr>
        <w:pStyle w:val="ConsPlusTitle"/>
        <w:jc w:val="center"/>
        <w:rPr>
          <w:sz w:val="32"/>
          <w:szCs w:val="32"/>
        </w:rPr>
      </w:pPr>
    </w:p>
    <w:p w:rsidR="001C27FF" w:rsidRPr="00F52DEB" w:rsidRDefault="00D90001" w:rsidP="001C27F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28</w:t>
      </w:r>
      <w:r w:rsidR="00B979AE">
        <w:rPr>
          <w:sz w:val="32"/>
          <w:szCs w:val="32"/>
        </w:rPr>
        <w:t>.</w:t>
      </w:r>
      <w:r>
        <w:rPr>
          <w:sz w:val="32"/>
          <w:szCs w:val="32"/>
        </w:rPr>
        <w:t>04</w:t>
      </w:r>
      <w:r w:rsidR="00B979AE">
        <w:rPr>
          <w:sz w:val="32"/>
          <w:szCs w:val="32"/>
        </w:rPr>
        <w:t>.202</w:t>
      </w:r>
      <w:r>
        <w:rPr>
          <w:sz w:val="32"/>
          <w:szCs w:val="32"/>
        </w:rPr>
        <w:t xml:space="preserve">1 </w:t>
      </w:r>
      <w:r w:rsidR="00076F9B">
        <w:rPr>
          <w:sz w:val="32"/>
          <w:szCs w:val="32"/>
        </w:rPr>
        <w:t>№</w:t>
      </w:r>
      <w:r w:rsidR="006C4DBF">
        <w:rPr>
          <w:sz w:val="32"/>
          <w:szCs w:val="32"/>
        </w:rPr>
        <w:t>15/1</w:t>
      </w:r>
      <w:bookmarkStart w:id="0" w:name="_GoBack"/>
      <w:bookmarkEnd w:id="0"/>
    </w:p>
    <w:p w:rsidR="00AF03D3" w:rsidRPr="00F52DEB" w:rsidRDefault="00AF03D3" w:rsidP="00AF03D3">
      <w:pPr>
        <w:pStyle w:val="ConsPlusTitle"/>
        <w:jc w:val="center"/>
        <w:rPr>
          <w:sz w:val="32"/>
          <w:szCs w:val="32"/>
        </w:rPr>
      </w:pPr>
      <w:r w:rsidRPr="00F52DEB">
        <w:rPr>
          <w:sz w:val="32"/>
          <w:szCs w:val="32"/>
        </w:rPr>
        <w:t>РОССИЙСКАЯ ФЕДЕРАЦИЯ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ИРКУТСКОЙ ОБЛАСТИ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МУНИЦИПАЛЬНОЕ ОБРАЗОВАНИЕ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E669B">
        <w:rPr>
          <w:sz w:val="32"/>
          <w:szCs w:val="32"/>
        </w:rPr>
        <w:t>«</w:t>
      </w:r>
      <w:r w:rsidR="00FE669B" w:rsidRPr="00FE669B">
        <w:rPr>
          <w:sz w:val="32"/>
          <w:szCs w:val="32"/>
        </w:rPr>
        <w:t>БАЯНДАЕВСКИЙ РАЙОН</w:t>
      </w:r>
      <w:r w:rsidRPr="00FE669B">
        <w:rPr>
          <w:sz w:val="32"/>
          <w:szCs w:val="32"/>
        </w:rPr>
        <w:t>»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ДУМА</w:t>
      </w:r>
    </w:p>
    <w:p w:rsidR="00AF03D3" w:rsidRPr="00661DCB" w:rsidRDefault="00AF03D3" w:rsidP="00AF03D3">
      <w:pPr>
        <w:pStyle w:val="ConsPlusTitle"/>
        <w:jc w:val="center"/>
        <w:rPr>
          <w:color w:val="000000" w:themeColor="text1"/>
          <w:sz w:val="32"/>
          <w:szCs w:val="32"/>
        </w:rPr>
      </w:pPr>
      <w:r w:rsidRPr="00661DCB">
        <w:rPr>
          <w:color w:val="000000" w:themeColor="text1"/>
          <w:sz w:val="32"/>
          <w:szCs w:val="32"/>
        </w:rPr>
        <w:t>РЕШЕНИЕ</w:t>
      </w:r>
    </w:p>
    <w:p w:rsidR="002945C4" w:rsidRPr="00661DCB" w:rsidRDefault="002945C4" w:rsidP="002945C4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FC1558" w:rsidRDefault="00B24250" w:rsidP="00FC15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О ВНЕСЕНИИ ИЗМЕНЕНИЙ В РЕШЕНИЕ ДУМЫ МО «БАЯНДАЕВСКИЙ РАЙОН» ОТ 05.12.2019 ГОДА №4/5 «</w:t>
      </w:r>
      <w:r w:rsidR="002945C4"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 w:rsidR="00FC155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ПЕРЕДАЧЕ ПОЛНОМОЧИЙ</w:t>
      </w:r>
      <w:r w:rsidR="00040CA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FE669B">
        <w:rPr>
          <w:rFonts w:ascii="Arial" w:hAnsi="Arial" w:cs="Arial"/>
          <w:b/>
          <w:bCs/>
          <w:color w:val="000000" w:themeColor="text1"/>
          <w:sz w:val="32"/>
          <w:szCs w:val="32"/>
        </w:rPr>
        <w:t>БАЯНДАЕВСКОГО РАЙОНА</w:t>
      </w:r>
      <w:r w:rsidR="00FC155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6527CE">
        <w:rPr>
          <w:rFonts w:ascii="Arial" w:hAnsi="Arial" w:cs="Arial"/>
          <w:b/>
          <w:bCs/>
          <w:color w:val="000000" w:themeColor="text1"/>
          <w:sz w:val="32"/>
          <w:szCs w:val="32"/>
        </w:rPr>
        <w:t>ПО РЕШЕНИЮ ВОПРОСОВ МЕСТНОГО ЗНАЧЕНИЯ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»</w:t>
      </w:r>
    </w:p>
    <w:p w:rsidR="00D90001" w:rsidRPr="00661DCB" w:rsidRDefault="00D90001" w:rsidP="00FC15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(в редакции от 18.12.2020 №12-5)</w:t>
      </w:r>
    </w:p>
    <w:p w:rsidR="002945C4" w:rsidRPr="00FC1558" w:rsidRDefault="002945C4" w:rsidP="006527CE">
      <w:pPr>
        <w:pStyle w:val="ConsPlusTitle"/>
        <w:contextualSpacing/>
        <w:jc w:val="both"/>
        <w:rPr>
          <w:color w:val="000000" w:themeColor="text1"/>
          <w:sz w:val="24"/>
          <w:szCs w:val="24"/>
        </w:rPr>
      </w:pPr>
    </w:p>
    <w:p w:rsidR="00FE669B" w:rsidRDefault="00040CA7" w:rsidP="006527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</w:t>
      </w:r>
      <w:r w:rsidR="00FC1558" w:rsidRPr="00EF5149">
        <w:rPr>
          <w:rFonts w:ascii="Arial" w:hAnsi="Arial" w:cs="Arial"/>
          <w:color w:val="000000"/>
        </w:rPr>
        <w:t xml:space="preserve"> соответствии с Феде</w:t>
      </w:r>
      <w:r w:rsidR="00076F9B">
        <w:rPr>
          <w:rFonts w:ascii="Arial" w:hAnsi="Arial" w:cs="Arial"/>
          <w:color w:val="000000"/>
        </w:rPr>
        <w:t>ральным законом от 06.10.2003г. №</w:t>
      </w:r>
      <w:r w:rsidR="00FC1558" w:rsidRPr="00EF5149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="00FE669B" w:rsidRPr="00EF5149">
        <w:rPr>
          <w:rFonts w:ascii="Arial" w:hAnsi="Arial" w:cs="Arial"/>
        </w:rPr>
        <w:t>руководствуясь ст.ст. 27,47  Устава МО «Баяндаевский район»,</w:t>
      </w:r>
    </w:p>
    <w:p w:rsidR="006527CE" w:rsidRPr="00EF5149" w:rsidRDefault="006527CE" w:rsidP="006527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669B" w:rsidRPr="006527CE" w:rsidRDefault="00800FDF" w:rsidP="00FE669B">
      <w:pPr>
        <w:pStyle w:val="ConsPlusTitle"/>
        <w:widowControl/>
        <w:ind w:right="-5" w:firstLine="54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ДУМА </w:t>
      </w:r>
      <w:r w:rsidR="00FE669B" w:rsidRPr="006527CE">
        <w:rPr>
          <w:sz w:val="30"/>
          <w:szCs w:val="30"/>
        </w:rPr>
        <w:t>РЕШИЛА:</w:t>
      </w:r>
    </w:p>
    <w:p w:rsidR="00F52DEB" w:rsidRPr="00661DCB" w:rsidRDefault="00F52DEB" w:rsidP="00FE669B">
      <w:pPr>
        <w:pStyle w:val="aa"/>
        <w:spacing w:line="276" w:lineRule="auto"/>
        <w:ind w:firstLine="540"/>
        <w:jc w:val="both"/>
        <w:rPr>
          <w:rFonts w:cs="Arial"/>
          <w:color w:val="000000" w:themeColor="text1"/>
        </w:rPr>
      </w:pPr>
    </w:p>
    <w:p w:rsidR="00B24250" w:rsidRPr="00B24250" w:rsidRDefault="00B24250" w:rsidP="00C36DCF">
      <w:pPr>
        <w:pStyle w:val="a9"/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Часть 1 Решения Думы МО «Баяндаевский район» от 05.12.2019 года №4/5 «О передаче полномочий Баяндаевского района по решению вопросов местного значения» изложить в следующей редакции: </w:t>
      </w:r>
    </w:p>
    <w:p w:rsidR="00D90001" w:rsidRDefault="00B24250" w:rsidP="00B24250">
      <w:pPr>
        <w:pStyle w:val="a9"/>
        <w:ind w:firstLine="709"/>
        <w:contextualSpacing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«1. </w:t>
      </w:r>
      <w:r w:rsidR="00040CA7" w:rsidRPr="008E68FA">
        <w:rPr>
          <w:rFonts w:ascii="Arial" w:hAnsi="Arial" w:cs="Arial"/>
          <w:color w:val="000000" w:themeColor="text1"/>
          <w:spacing w:val="-1"/>
        </w:rPr>
        <w:t xml:space="preserve">Передать </w:t>
      </w:r>
      <w:r w:rsidR="00C36DCF" w:rsidRPr="008E68FA">
        <w:rPr>
          <w:rFonts w:ascii="Arial" w:hAnsi="Arial" w:cs="Arial"/>
          <w:color w:val="000000" w:themeColor="text1"/>
          <w:spacing w:val="-1"/>
        </w:rPr>
        <w:t xml:space="preserve">полномочия от </w:t>
      </w:r>
      <w:r w:rsidR="00D90001">
        <w:rPr>
          <w:rFonts w:ascii="Arial" w:hAnsi="Arial" w:cs="Arial"/>
          <w:color w:val="000000" w:themeColor="text1"/>
          <w:spacing w:val="-1"/>
        </w:rPr>
        <w:t xml:space="preserve">администрации </w:t>
      </w:r>
      <w:r w:rsidR="00C36DCF" w:rsidRPr="008E68FA">
        <w:rPr>
          <w:rFonts w:ascii="Arial" w:hAnsi="Arial" w:cs="Arial"/>
          <w:color w:val="000000" w:themeColor="text1"/>
          <w:spacing w:val="-1"/>
        </w:rPr>
        <w:t>муниципального образования</w:t>
      </w:r>
      <w:r w:rsidR="00040CA7" w:rsidRPr="008E68FA">
        <w:rPr>
          <w:rFonts w:ascii="Arial" w:hAnsi="Arial" w:cs="Arial"/>
          <w:color w:val="000000" w:themeColor="text1"/>
          <w:spacing w:val="-1"/>
        </w:rPr>
        <w:t xml:space="preserve"> «Баяндаевский район»</w:t>
      </w:r>
      <w:r w:rsidR="00EF5149" w:rsidRPr="008E68FA">
        <w:rPr>
          <w:rFonts w:ascii="Arial" w:hAnsi="Arial" w:cs="Arial"/>
          <w:color w:val="000000" w:themeColor="text1"/>
          <w:spacing w:val="-1"/>
        </w:rPr>
        <w:t xml:space="preserve"> </w:t>
      </w:r>
      <w:r w:rsidR="008B386F" w:rsidRPr="008E68FA">
        <w:rPr>
          <w:rFonts w:ascii="Arial" w:hAnsi="Arial" w:cs="Arial"/>
          <w:color w:val="000000" w:themeColor="text1"/>
          <w:spacing w:val="-1"/>
        </w:rPr>
        <w:t xml:space="preserve">по осуществлению </w:t>
      </w:r>
      <w:r w:rsidR="00076F9B" w:rsidRPr="008E68FA">
        <w:rPr>
          <w:rFonts w:ascii="Arial" w:hAnsi="Arial" w:cs="Arial"/>
          <w:color w:val="000000" w:themeColor="text1"/>
          <w:spacing w:val="-1"/>
        </w:rPr>
        <w:t>вопр</w:t>
      </w:r>
      <w:r w:rsidR="002237A1" w:rsidRPr="008E68FA">
        <w:rPr>
          <w:rFonts w:ascii="Arial" w:hAnsi="Arial" w:cs="Arial"/>
          <w:color w:val="000000" w:themeColor="text1"/>
          <w:spacing w:val="-1"/>
        </w:rPr>
        <w:t>осов местного значения</w:t>
      </w:r>
      <w:r w:rsidR="00D90001">
        <w:rPr>
          <w:rFonts w:ascii="Arial" w:hAnsi="Arial" w:cs="Arial"/>
          <w:color w:val="000000" w:themeColor="text1"/>
          <w:spacing w:val="-1"/>
        </w:rPr>
        <w:t>, предусмотренных п.6</w:t>
      </w:r>
      <w:r w:rsidR="00D90001" w:rsidRPr="00D90001">
        <w:rPr>
          <w:rFonts w:ascii="Arial" w:hAnsi="Arial" w:cs="Arial"/>
          <w:color w:val="000000" w:themeColor="text1"/>
          <w:spacing w:val="-1"/>
        </w:rPr>
        <w:t xml:space="preserve"> </w:t>
      </w:r>
      <w:r w:rsidR="00D90001" w:rsidRPr="008E68FA">
        <w:rPr>
          <w:rFonts w:ascii="Arial" w:hAnsi="Arial" w:cs="Arial"/>
          <w:color w:val="000000" w:themeColor="text1"/>
          <w:spacing w:val="-1"/>
        </w:rPr>
        <w:t>части 1 статьи 14 Федерального закона  от 06.10.2003 №131-ФЗ "Об общих принципах организации местного самоуправления в Российской Федерации"</w:t>
      </w:r>
      <w:r w:rsidR="00D90001">
        <w:rPr>
          <w:rFonts w:ascii="Arial" w:hAnsi="Arial" w:cs="Arial"/>
          <w:color w:val="000000" w:themeColor="text1"/>
          <w:spacing w:val="-1"/>
        </w:rPr>
        <w:t xml:space="preserve"> администрациям муниципальных образований «Баяндай», «Васильевск», «Гаханы», «Курумчинский», «Кырма», «Люры», «Нагалык», «Ользоны», «Покровка», «Половинка», «Хогот».</w:t>
      </w:r>
    </w:p>
    <w:p w:rsidR="00D90001" w:rsidRDefault="00D90001" w:rsidP="00B24250">
      <w:pPr>
        <w:pStyle w:val="a9"/>
        <w:ind w:firstLine="709"/>
        <w:contextualSpacing/>
        <w:jc w:val="both"/>
        <w:rPr>
          <w:rFonts w:ascii="Arial" w:hAnsi="Arial" w:cs="Arial"/>
          <w:color w:val="000000" w:themeColor="text1"/>
          <w:spacing w:val="-1"/>
        </w:rPr>
      </w:pPr>
      <w:r w:rsidRPr="008E68FA">
        <w:rPr>
          <w:rFonts w:ascii="Arial" w:hAnsi="Arial" w:cs="Arial"/>
          <w:color w:val="000000" w:themeColor="text1"/>
          <w:spacing w:val="-1"/>
        </w:rPr>
        <w:t xml:space="preserve">Передать полномочия от </w:t>
      </w:r>
      <w:r>
        <w:rPr>
          <w:rFonts w:ascii="Arial" w:hAnsi="Arial" w:cs="Arial"/>
          <w:color w:val="000000" w:themeColor="text1"/>
          <w:spacing w:val="-1"/>
        </w:rPr>
        <w:t xml:space="preserve">администрации </w:t>
      </w:r>
      <w:r w:rsidRPr="008E68FA">
        <w:rPr>
          <w:rFonts w:ascii="Arial" w:hAnsi="Arial" w:cs="Arial"/>
          <w:color w:val="000000" w:themeColor="text1"/>
          <w:spacing w:val="-1"/>
        </w:rPr>
        <w:t>муниципального образования «Баяндаевский район» по осуществлению вопросов местного значения</w:t>
      </w:r>
      <w:r>
        <w:rPr>
          <w:rFonts w:ascii="Arial" w:hAnsi="Arial" w:cs="Arial"/>
          <w:color w:val="000000" w:themeColor="text1"/>
          <w:spacing w:val="-1"/>
        </w:rPr>
        <w:t>, предусмотренных п.20</w:t>
      </w:r>
      <w:r w:rsidRPr="00D90001">
        <w:rPr>
          <w:rFonts w:ascii="Arial" w:hAnsi="Arial" w:cs="Arial"/>
          <w:color w:val="000000" w:themeColor="text1"/>
          <w:spacing w:val="-1"/>
        </w:rPr>
        <w:t xml:space="preserve"> </w:t>
      </w:r>
      <w:r w:rsidRPr="008E68FA">
        <w:rPr>
          <w:rFonts w:ascii="Arial" w:hAnsi="Arial" w:cs="Arial"/>
          <w:color w:val="000000" w:themeColor="text1"/>
          <w:spacing w:val="-1"/>
        </w:rPr>
        <w:t>части 1 статьи 14 Федерального закона  от 06.10.2003 №131-ФЗ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color w:val="000000" w:themeColor="text1"/>
          <w:spacing w:val="-1"/>
        </w:rPr>
        <w:t xml:space="preserve"> (за исключением осуществления полномочий по муниципальному земельному контролю) администрациям муниципальных образований «Баяндай», «Васильевск», «Гаханы», «Курумчинский», «Кырма», «Люры», «Нагалык», «Ользоны», «Покровка», «Половинка», «Тургеневка» «Хогот».</w:t>
      </w:r>
    </w:p>
    <w:p w:rsidR="00A82D4A" w:rsidRPr="00D90001" w:rsidRDefault="00D0073A" w:rsidP="00D90001">
      <w:pPr>
        <w:pStyle w:val="a9"/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8E68FA">
        <w:rPr>
          <w:rFonts w:ascii="Arial" w:hAnsi="Arial" w:cs="Arial"/>
        </w:rPr>
        <w:t xml:space="preserve">Администрации </w:t>
      </w:r>
      <w:r w:rsidR="00EF5149" w:rsidRPr="008E68FA">
        <w:rPr>
          <w:rFonts w:ascii="Arial" w:hAnsi="Arial" w:cs="Arial"/>
        </w:rPr>
        <w:t>МО</w:t>
      </w:r>
      <w:r w:rsidRPr="008E68FA">
        <w:rPr>
          <w:rFonts w:ascii="Arial" w:hAnsi="Arial" w:cs="Arial"/>
        </w:rPr>
        <w:t xml:space="preserve"> «</w:t>
      </w:r>
      <w:r w:rsidR="00EF5149" w:rsidRPr="008E68FA">
        <w:rPr>
          <w:rFonts w:ascii="Arial" w:hAnsi="Arial" w:cs="Arial"/>
        </w:rPr>
        <w:t>Баяндаевский район</w:t>
      </w:r>
      <w:r w:rsidRPr="008E68FA">
        <w:rPr>
          <w:rFonts w:ascii="Arial" w:hAnsi="Arial" w:cs="Arial"/>
        </w:rPr>
        <w:t>» заключить</w:t>
      </w:r>
      <w:r w:rsidR="00B24250">
        <w:rPr>
          <w:rFonts w:ascii="Arial" w:hAnsi="Arial" w:cs="Arial"/>
        </w:rPr>
        <w:t xml:space="preserve"> </w:t>
      </w:r>
      <w:r w:rsidR="00D90001">
        <w:rPr>
          <w:rFonts w:ascii="Arial" w:hAnsi="Arial" w:cs="Arial"/>
        </w:rPr>
        <w:t xml:space="preserve">с администрациями </w:t>
      </w:r>
      <w:r w:rsidR="00D90001" w:rsidRPr="00D90001">
        <w:rPr>
          <w:rFonts w:ascii="Arial" w:hAnsi="Arial" w:cs="Arial"/>
          <w:color w:val="000000" w:themeColor="text1"/>
          <w:spacing w:val="-1"/>
        </w:rPr>
        <w:t>муниципальных образований «Баяндай», «Васильевск», «Гаханы», «Курумчинский», «Кырма», «Люры», «Нагалык», «Ользоны», «Покровка», «Половинка», «Тургеневка» «Хогот»</w:t>
      </w:r>
      <w:r w:rsidR="00D90001">
        <w:rPr>
          <w:rFonts w:ascii="Arial" w:hAnsi="Arial" w:cs="Arial"/>
          <w:color w:val="000000" w:themeColor="text1"/>
          <w:spacing w:val="-1"/>
        </w:rPr>
        <w:t xml:space="preserve"> </w:t>
      </w:r>
      <w:r w:rsidR="00B24250" w:rsidRPr="00D90001">
        <w:rPr>
          <w:rFonts w:ascii="Arial" w:hAnsi="Arial" w:cs="Arial"/>
        </w:rPr>
        <w:t>дополнительные</w:t>
      </w:r>
      <w:r w:rsidR="009E1F48" w:rsidRPr="00D90001">
        <w:rPr>
          <w:rFonts w:ascii="Arial" w:hAnsi="Arial" w:cs="Arial"/>
        </w:rPr>
        <w:t xml:space="preserve"> соглашения о передаче</w:t>
      </w:r>
      <w:r w:rsidR="006527CE" w:rsidRPr="00D90001">
        <w:rPr>
          <w:rFonts w:ascii="Arial" w:hAnsi="Arial" w:cs="Arial"/>
          <w:color w:val="000000" w:themeColor="text1"/>
        </w:rPr>
        <w:t xml:space="preserve"> </w:t>
      </w:r>
      <w:r w:rsidR="00EF5149" w:rsidRPr="00D90001">
        <w:rPr>
          <w:rFonts w:ascii="Arial" w:hAnsi="Arial" w:cs="Arial"/>
        </w:rPr>
        <w:t xml:space="preserve">полномочий с уровня района </w:t>
      </w:r>
      <w:r w:rsidR="00C5745A" w:rsidRPr="00D90001">
        <w:rPr>
          <w:rFonts w:ascii="Arial" w:hAnsi="Arial" w:cs="Arial"/>
        </w:rPr>
        <w:t>по осуществл</w:t>
      </w:r>
      <w:r w:rsidR="005604A0" w:rsidRPr="00D90001">
        <w:rPr>
          <w:rFonts w:ascii="Arial" w:hAnsi="Arial" w:cs="Arial"/>
        </w:rPr>
        <w:t>ению вопросов местного</w:t>
      </w:r>
      <w:r w:rsidR="00C36DCF" w:rsidRPr="00D90001">
        <w:rPr>
          <w:rFonts w:ascii="Arial" w:hAnsi="Arial" w:cs="Arial"/>
        </w:rPr>
        <w:t xml:space="preserve"> значения</w:t>
      </w:r>
      <w:r w:rsidR="008E68FA" w:rsidRPr="00D90001">
        <w:rPr>
          <w:rFonts w:ascii="Arial" w:hAnsi="Arial" w:cs="Arial"/>
        </w:rPr>
        <w:t>.</w:t>
      </w:r>
    </w:p>
    <w:p w:rsidR="00EF5149" w:rsidRPr="00EF5149" w:rsidRDefault="00C36DCF" w:rsidP="006527CE">
      <w:pPr>
        <w:pStyle w:val="a9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3</w:t>
      </w:r>
      <w:r w:rsidR="00EF5149">
        <w:rPr>
          <w:rFonts w:ascii="Arial" w:hAnsi="Arial" w:cs="Arial"/>
          <w:color w:val="000000" w:themeColor="text1"/>
        </w:rPr>
        <w:t xml:space="preserve">. </w:t>
      </w:r>
      <w:r w:rsidR="00661DCB" w:rsidRPr="00EF5149">
        <w:rPr>
          <w:rFonts w:ascii="Arial" w:hAnsi="Arial" w:cs="Arial"/>
          <w:color w:val="000000" w:themeColor="text1"/>
        </w:rPr>
        <w:t xml:space="preserve">Настоящее решение вступает в силу </w:t>
      </w:r>
      <w:r w:rsidR="009E1F48">
        <w:rPr>
          <w:rFonts w:ascii="Arial" w:hAnsi="Arial" w:cs="Arial"/>
          <w:color w:val="000000" w:themeColor="text1"/>
        </w:rPr>
        <w:t>со дня</w:t>
      </w:r>
      <w:r w:rsidR="005604A0">
        <w:rPr>
          <w:rFonts w:ascii="Arial" w:hAnsi="Arial" w:cs="Arial"/>
          <w:color w:val="000000" w:themeColor="text1"/>
        </w:rPr>
        <w:t xml:space="preserve"> </w:t>
      </w:r>
      <w:r w:rsidR="00661DCB" w:rsidRPr="00EF5149">
        <w:rPr>
          <w:rFonts w:ascii="Arial" w:hAnsi="Arial" w:cs="Arial"/>
          <w:color w:val="000000" w:themeColor="text1"/>
        </w:rPr>
        <w:t>официального о</w:t>
      </w:r>
      <w:r w:rsidR="00F52DEB" w:rsidRPr="00EF5149">
        <w:rPr>
          <w:rFonts w:ascii="Arial" w:hAnsi="Arial" w:cs="Arial"/>
          <w:color w:val="000000" w:themeColor="text1"/>
        </w:rPr>
        <w:t>публикова</w:t>
      </w:r>
      <w:r w:rsidR="00661DCB" w:rsidRPr="00EF5149">
        <w:rPr>
          <w:rFonts w:ascii="Arial" w:hAnsi="Arial" w:cs="Arial"/>
          <w:color w:val="000000" w:themeColor="text1"/>
        </w:rPr>
        <w:t>ния</w:t>
      </w:r>
      <w:r w:rsidR="00F52DEB" w:rsidRPr="00EF5149">
        <w:rPr>
          <w:rFonts w:ascii="Arial" w:hAnsi="Arial" w:cs="Arial"/>
          <w:color w:val="000000" w:themeColor="text1"/>
        </w:rPr>
        <w:t xml:space="preserve"> в районной </w:t>
      </w:r>
      <w:r w:rsidR="00D90001">
        <w:rPr>
          <w:rFonts w:ascii="Arial" w:hAnsi="Arial" w:cs="Arial"/>
          <w:color w:val="000000" w:themeColor="text1"/>
        </w:rPr>
        <w:t>газете «Заря»</w:t>
      </w:r>
      <w:r w:rsidR="00F52DEB" w:rsidRPr="00EF5149">
        <w:rPr>
          <w:rFonts w:ascii="Arial" w:hAnsi="Arial" w:cs="Arial"/>
          <w:color w:val="000000" w:themeColor="text1"/>
        </w:rPr>
        <w:t xml:space="preserve"> и на официальном сайте МО «Баяндаевский район» в информационно - телекоммуникационной сети «Интернет».                          </w:t>
      </w:r>
    </w:p>
    <w:p w:rsidR="00F52DEB" w:rsidRPr="00B24250" w:rsidRDefault="00F52DEB" w:rsidP="00B24250">
      <w:pPr>
        <w:pStyle w:val="a8"/>
        <w:spacing w:line="240" w:lineRule="auto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5149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B2425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</w:p>
    <w:p w:rsidR="008E5179" w:rsidRPr="00EF5149" w:rsidRDefault="008E5179" w:rsidP="00B979AE">
      <w:pPr>
        <w:pStyle w:val="ConsPlusNormal"/>
        <w:ind w:firstLine="0"/>
        <w:contextualSpacing/>
        <w:jc w:val="right"/>
        <w:rPr>
          <w:color w:val="000000" w:themeColor="text1"/>
          <w:sz w:val="24"/>
          <w:szCs w:val="24"/>
        </w:rPr>
      </w:pPr>
      <w:r w:rsidRPr="00EF5149">
        <w:rPr>
          <w:color w:val="000000" w:themeColor="text1"/>
          <w:sz w:val="24"/>
          <w:szCs w:val="24"/>
        </w:rPr>
        <w:t xml:space="preserve">Председатель Думы </w:t>
      </w:r>
      <w:r w:rsidR="00B979AE">
        <w:rPr>
          <w:color w:val="000000" w:themeColor="text1"/>
          <w:sz w:val="24"/>
          <w:szCs w:val="24"/>
        </w:rPr>
        <w:t>МО «Баяндаевский район»</w:t>
      </w:r>
    </w:p>
    <w:p w:rsidR="008E5179" w:rsidRDefault="009E1F48" w:rsidP="00530144">
      <w:pPr>
        <w:pStyle w:val="ConsPlusNormal"/>
        <w:ind w:firstLine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В.Т.</w:t>
      </w:r>
      <w:r w:rsidR="00B2425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Еликов</w:t>
      </w:r>
    </w:p>
    <w:p w:rsidR="00800FDF" w:rsidRPr="00EF5149" w:rsidRDefault="00800FDF" w:rsidP="00530144">
      <w:pPr>
        <w:pStyle w:val="ConsPlusNormal"/>
        <w:widowControl/>
        <w:ind w:firstLine="0"/>
        <w:jc w:val="right"/>
        <w:rPr>
          <w:color w:val="000000" w:themeColor="text1"/>
          <w:sz w:val="24"/>
          <w:szCs w:val="24"/>
        </w:rPr>
      </w:pPr>
    </w:p>
    <w:p w:rsidR="00B979AE" w:rsidRDefault="008E5179" w:rsidP="00B979A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EF5149">
        <w:rPr>
          <w:rFonts w:ascii="Arial" w:hAnsi="Arial" w:cs="Arial"/>
          <w:color w:val="000000" w:themeColor="text1"/>
        </w:rPr>
        <w:t xml:space="preserve">Мэр </w:t>
      </w:r>
      <w:r w:rsidR="00B979AE">
        <w:rPr>
          <w:color w:val="000000" w:themeColor="text1"/>
        </w:rPr>
        <w:t xml:space="preserve">МО </w:t>
      </w:r>
      <w:r w:rsidR="00B979AE" w:rsidRPr="00B979AE">
        <w:rPr>
          <w:rFonts w:ascii="Arial" w:hAnsi="Arial" w:cs="Arial"/>
          <w:color w:val="000000" w:themeColor="text1"/>
        </w:rPr>
        <w:t>«Баяндаевский район»</w:t>
      </w:r>
    </w:p>
    <w:p w:rsidR="008E5179" w:rsidRPr="00EF5149" w:rsidRDefault="008E5179" w:rsidP="00B979A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  <w:color w:val="000000" w:themeColor="text1"/>
        </w:rPr>
        <w:t>А.П. Табинаев</w:t>
      </w:r>
    </w:p>
    <w:sectPr w:rsidR="008E5179" w:rsidRPr="00EF5149" w:rsidSect="00560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F1" w:rsidRDefault="00147DF1" w:rsidP="0043154A">
      <w:r>
        <w:separator/>
      </w:r>
    </w:p>
  </w:endnote>
  <w:endnote w:type="continuationSeparator" w:id="0">
    <w:p w:rsidR="00147DF1" w:rsidRDefault="00147DF1" w:rsidP="0043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F1" w:rsidRDefault="00147DF1" w:rsidP="0043154A">
      <w:r>
        <w:separator/>
      </w:r>
    </w:p>
  </w:footnote>
  <w:footnote w:type="continuationSeparator" w:id="0">
    <w:p w:rsidR="00147DF1" w:rsidRDefault="00147DF1" w:rsidP="0043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371A"/>
    <w:multiLevelType w:val="multilevel"/>
    <w:tmpl w:val="30A20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 w15:restartNumberingAfterBreak="0">
    <w:nsid w:val="427834A1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35569"/>
    <w:multiLevelType w:val="hybridMultilevel"/>
    <w:tmpl w:val="C972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24C0"/>
    <w:multiLevelType w:val="hybridMultilevel"/>
    <w:tmpl w:val="276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D7561"/>
    <w:multiLevelType w:val="hybridMultilevel"/>
    <w:tmpl w:val="ADA63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54A"/>
    <w:rsid w:val="00027E05"/>
    <w:rsid w:val="00040CA7"/>
    <w:rsid w:val="0005780C"/>
    <w:rsid w:val="00076F9B"/>
    <w:rsid w:val="00090BF1"/>
    <w:rsid w:val="000D0D47"/>
    <w:rsid w:val="000E5F7C"/>
    <w:rsid w:val="00123086"/>
    <w:rsid w:val="00147DF1"/>
    <w:rsid w:val="00151048"/>
    <w:rsid w:val="0016011F"/>
    <w:rsid w:val="00173CB1"/>
    <w:rsid w:val="0018247F"/>
    <w:rsid w:val="001B6CC1"/>
    <w:rsid w:val="001C27FF"/>
    <w:rsid w:val="002039D4"/>
    <w:rsid w:val="002237A1"/>
    <w:rsid w:val="002945C4"/>
    <w:rsid w:val="002A0382"/>
    <w:rsid w:val="002D6ECF"/>
    <w:rsid w:val="002E2354"/>
    <w:rsid w:val="00357131"/>
    <w:rsid w:val="003B55DA"/>
    <w:rsid w:val="003E18A6"/>
    <w:rsid w:val="003E4129"/>
    <w:rsid w:val="004020BE"/>
    <w:rsid w:val="0042026F"/>
    <w:rsid w:val="00426A77"/>
    <w:rsid w:val="0043132C"/>
    <w:rsid w:val="0043154A"/>
    <w:rsid w:val="0043791C"/>
    <w:rsid w:val="0044601A"/>
    <w:rsid w:val="00446B4A"/>
    <w:rsid w:val="00474A0D"/>
    <w:rsid w:val="004D4E50"/>
    <w:rsid w:val="0051246B"/>
    <w:rsid w:val="00530144"/>
    <w:rsid w:val="005311E6"/>
    <w:rsid w:val="00543FC4"/>
    <w:rsid w:val="005579D4"/>
    <w:rsid w:val="005604A0"/>
    <w:rsid w:val="00564078"/>
    <w:rsid w:val="005B0569"/>
    <w:rsid w:val="005C411F"/>
    <w:rsid w:val="005E2A57"/>
    <w:rsid w:val="00605A93"/>
    <w:rsid w:val="00616FAA"/>
    <w:rsid w:val="006527CE"/>
    <w:rsid w:val="00661DCB"/>
    <w:rsid w:val="006B6187"/>
    <w:rsid w:val="006C4DBF"/>
    <w:rsid w:val="006E541D"/>
    <w:rsid w:val="006F51D0"/>
    <w:rsid w:val="00764507"/>
    <w:rsid w:val="00767FB8"/>
    <w:rsid w:val="00770D63"/>
    <w:rsid w:val="007852A4"/>
    <w:rsid w:val="00800FDF"/>
    <w:rsid w:val="00816CE9"/>
    <w:rsid w:val="008470D8"/>
    <w:rsid w:val="008641A8"/>
    <w:rsid w:val="00866CD2"/>
    <w:rsid w:val="00885052"/>
    <w:rsid w:val="008B386F"/>
    <w:rsid w:val="008B68D6"/>
    <w:rsid w:val="008C3B64"/>
    <w:rsid w:val="008E5179"/>
    <w:rsid w:val="008E68FA"/>
    <w:rsid w:val="008F095F"/>
    <w:rsid w:val="008F12FF"/>
    <w:rsid w:val="00903FFB"/>
    <w:rsid w:val="00946466"/>
    <w:rsid w:val="0099101B"/>
    <w:rsid w:val="009B2E4C"/>
    <w:rsid w:val="009E1F48"/>
    <w:rsid w:val="00A00ADB"/>
    <w:rsid w:val="00A37128"/>
    <w:rsid w:val="00A41EA8"/>
    <w:rsid w:val="00A55877"/>
    <w:rsid w:val="00A60F68"/>
    <w:rsid w:val="00A615E6"/>
    <w:rsid w:val="00A758B6"/>
    <w:rsid w:val="00A82D4A"/>
    <w:rsid w:val="00A90F83"/>
    <w:rsid w:val="00AA3758"/>
    <w:rsid w:val="00AA6C14"/>
    <w:rsid w:val="00AD399E"/>
    <w:rsid w:val="00AD64AC"/>
    <w:rsid w:val="00AF03D3"/>
    <w:rsid w:val="00B24250"/>
    <w:rsid w:val="00B24A8D"/>
    <w:rsid w:val="00B26895"/>
    <w:rsid w:val="00B449D0"/>
    <w:rsid w:val="00B537F7"/>
    <w:rsid w:val="00B979AE"/>
    <w:rsid w:val="00BA7692"/>
    <w:rsid w:val="00BB2B77"/>
    <w:rsid w:val="00C36DCF"/>
    <w:rsid w:val="00C43753"/>
    <w:rsid w:val="00C5745A"/>
    <w:rsid w:val="00C667E7"/>
    <w:rsid w:val="00C77FDC"/>
    <w:rsid w:val="00D0073A"/>
    <w:rsid w:val="00D61A91"/>
    <w:rsid w:val="00D70C92"/>
    <w:rsid w:val="00D90001"/>
    <w:rsid w:val="00D94A8D"/>
    <w:rsid w:val="00DE2F6B"/>
    <w:rsid w:val="00E17A18"/>
    <w:rsid w:val="00E3700F"/>
    <w:rsid w:val="00E4700D"/>
    <w:rsid w:val="00E52AD5"/>
    <w:rsid w:val="00E52C8A"/>
    <w:rsid w:val="00EC0413"/>
    <w:rsid w:val="00ED550F"/>
    <w:rsid w:val="00EE2926"/>
    <w:rsid w:val="00EF5149"/>
    <w:rsid w:val="00F112E8"/>
    <w:rsid w:val="00F31352"/>
    <w:rsid w:val="00F52DEB"/>
    <w:rsid w:val="00F941F1"/>
    <w:rsid w:val="00FC1558"/>
    <w:rsid w:val="00FC31B3"/>
    <w:rsid w:val="00FD0B79"/>
    <w:rsid w:val="00FE669B"/>
    <w:rsid w:val="00FF0317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8037"/>
  <w15:docId w15:val="{EA17F903-6E00-4F30-8EA8-B3E504F9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D9603-C6B5-4529-B4D4-8FA3E3B6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Валерий Дудкин</cp:lastModifiedBy>
  <cp:revision>8</cp:revision>
  <cp:lastPrinted>2020-08-24T02:12:00Z</cp:lastPrinted>
  <dcterms:created xsi:type="dcterms:W3CDTF">2020-12-11T07:18:00Z</dcterms:created>
  <dcterms:modified xsi:type="dcterms:W3CDTF">2021-04-28T05:18:00Z</dcterms:modified>
</cp:coreProperties>
</file>